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F664" w14:textId="77777777" w:rsidR="00262BF3" w:rsidRDefault="00262BF3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14:paraId="171F2FAD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Agbim, C., Patel, S. J., Brown, K., &amp; Kline, J. (2022, Jan-Feb 01). Practicing What We Teach: Increasing Inhaler Use for Mild Asthma in the Pediatric Emergency Department. </w:t>
      </w:r>
      <w:r w:rsidRPr="00262BF3">
        <w:rPr>
          <w:rFonts w:ascii="Arial" w:hAnsi="Arial" w:cs="Arial"/>
          <w:i/>
          <w:iCs/>
        </w:rPr>
        <w:t>J Healthc Qual, 44</w:t>
      </w:r>
      <w:r w:rsidRPr="00262BF3">
        <w:rPr>
          <w:rFonts w:ascii="Arial" w:hAnsi="Arial" w:cs="Arial"/>
        </w:rPr>
        <w:t xml:space="preserve">(1), 40-49. https://doi.org/10.1097/JHQ.0000000000000326 </w:t>
      </w:r>
      <w:r w:rsidRPr="00262BF3">
        <w:rPr>
          <w:rFonts w:ascii="Arial" w:hAnsi="Arial" w:cs="Arial"/>
        </w:rPr>
        <w:tab/>
      </w:r>
    </w:p>
    <w:p w14:paraId="2274AF0E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Ahrens, R., Lux, C., Bahl, T., &amp; Han, S. H. (1995, Aug). Choosing the metered-dose inhaler spacer or holding chamber that matches the patient's need: evidence that the specific drug being delivered is an important consideration. </w:t>
      </w:r>
      <w:r w:rsidRPr="00262BF3">
        <w:rPr>
          <w:rFonts w:ascii="Arial" w:hAnsi="Arial" w:cs="Arial"/>
          <w:i/>
          <w:iCs/>
        </w:rPr>
        <w:t>J Allergy Clin Immunol, 96</w:t>
      </w:r>
      <w:r w:rsidRPr="00262BF3">
        <w:rPr>
          <w:rFonts w:ascii="Arial" w:hAnsi="Arial" w:cs="Arial"/>
        </w:rPr>
        <w:t xml:space="preserve">(2), 288-294. https://doi.org/10.1016/s0091-6749(95)70208-3 </w:t>
      </w:r>
      <w:r w:rsidRPr="00262BF3">
        <w:rPr>
          <w:rFonts w:ascii="Arial" w:hAnsi="Arial" w:cs="Arial"/>
        </w:rPr>
        <w:tab/>
      </w:r>
    </w:p>
    <w:p w14:paraId="716C7031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es-PR"/>
        </w:rPr>
      </w:pPr>
      <w:r w:rsidRPr="00262BF3">
        <w:rPr>
          <w:rFonts w:ascii="Arial" w:hAnsi="Arial" w:cs="Arial"/>
        </w:rPr>
        <w:t xml:space="preserve">Alhaider, S. A., Alshehri, H. A., &amp; Al-Eid, K. (2014, Sep). Replacing nebulizers by MDI-spacers for bronchodilator and inhaled corticosteroid administration: Impact on the utilization of hospital resources. </w:t>
      </w:r>
      <w:r w:rsidRPr="00262BF3">
        <w:rPr>
          <w:rFonts w:ascii="Arial" w:hAnsi="Arial" w:cs="Arial"/>
          <w:i/>
          <w:iCs/>
          <w:lang w:val="es-PR"/>
        </w:rPr>
        <w:t>Int J Pediatr Adolesc Med, 1</w:t>
      </w:r>
      <w:r w:rsidRPr="00262BF3">
        <w:rPr>
          <w:rFonts w:ascii="Arial" w:hAnsi="Arial" w:cs="Arial"/>
          <w:lang w:val="es-PR"/>
        </w:rPr>
        <w:t xml:space="preserve">(1), 26-30. https://doi.org/10.1016/j.ijpam.2014.09.002 </w:t>
      </w:r>
      <w:r w:rsidRPr="00262BF3">
        <w:rPr>
          <w:rFonts w:ascii="Arial" w:hAnsi="Arial" w:cs="Arial"/>
          <w:lang w:val="es-PR"/>
        </w:rPr>
        <w:tab/>
      </w:r>
    </w:p>
    <w:p w14:paraId="68190C46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Burudpakdee, C., Kushnarev, V., Coppolo, D., &amp; Suggett, J. A. (2017, Dec). A Retrospective Study of the Effectiveness of the AeroChamber Plus((R)) Flow-Vu((R)) Antistatic Valved Holding Chamber for Asthma Control. </w:t>
      </w:r>
      <w:r w:rsidRPr="00262BF3">
        <w:rPr>
          <w:rFonts w:ascii="Arial" w:hAnsi="Arial" w:cs="Arial"/>
          <w:i/>
          <w:iCs/>
        </w:rPr>
        <w:t>Pulm Ther, 3</w:t>
      </w:r>
      <w:r w:rsidRPr="00262BF3">
        <w:rPr>
          <w:rFonts w:ascii="Arial" w:hAnsi="Arial" w:cs="Arial"/>
        </w:rPr>
        <w:t xml:space="preserve">(2), 283-296. https://doi.org/10.1007/s41030-017-0047-1 </w:t>
      </w:r>
      <w:r w:rsidRPr="00262BF3">
        <w:rPr>
          <w:rFonts w:ascii="Arial" w:hAnsi="Arial" w:cs="Arial"/>
        </w:rPr>
        <w:tab/>
      </w:r>
    </w:p>
    <w:p w14:paraId="23F8B8AA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Chen, W., Tavakoli, H., FitzGerald, J. M., Subbarao, P., Turvey, S. E., &amp; Sadatsafavi, M. (2021, Aug). Age trends in direct medical costs of pediatric asthma: A population study. </w:t>
      </w:r>
      <w:r w:rsidRPr="00262BF3">
        <w:rPr>
          <w:rFonts w:ascii="Arial" w:hAnsi="Arial" w:cs="Arial"/>
          <w:i/>
          <w:iCs/>
        </w:rPr>
        <w:t>Pediatr Allergy Immunol, 32</w:t>
      </w:r>
      <w:r w:rsidRPr="00262BF3">
        <w:rPr>
          <w:rFonts w:ascii="Arial" w:hAnsi="Arial" w:cs="Arial"/>
        </w:rPr>
        <w:t xml:space="preserve">(6), 1374-1377. https://doi.org/10.1111/pai.13515 </w:t>
      </w:r>
      <w:r w:rsidRPr="00262BF3">
        <w:rPr>
          <w:rFonts w:ascii="Arial" w:hAnsi="Arial" w:cs="Arial"/>
        </w:rPr>
        <w:tab/>
      </w:r>
    </w:p>
    <w:p w14:paraId="17D1266E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Dhuper, S., Chandra, A., Ahmed, A., Bista, S., Moghekar, A., Verma, R., Chong, C., Shim, C., Cohen, H., &amp; Choksi, S. (2011, Mar). Efficacy and cost comparisons of bronchodilatator administration between metered dose inhalers with disposable spacers and nebulizers for acute asthma treatment. </w:t>
      </w:r>
      <w:r w:rsidRPr="00262BF3">
        <w:rPr>
          <w:rFonts w:ascii="Arial" w:hAnsi="Arial" w:cs="Arial"/>
          <w:i/>
          <w:iCs/>
        </w:rPr>
        <w:t>J Emerg Med, 40</w:t>
      </w:r>
      <w:r w:rsidRPr="00262BF3">
        <w:rPr>
          <w:rFonts w:ascii="Arial" w:hAnsi="Arial" w:cs="Arial"/>
        </w:rPr>
        <w:t xml:space="preserve">(3), 247-255. https://doi.org/10.1016/j.jemermed.2008.06.029 </w:t>
      </w:r>
      <w:r w:rsidRPr="00262BF3">
        <w:rPr>
          <w:rFonts w:ascii="Arial" w:hAnsi="Arial" w:cs="Arial"/>
        </w:rPr>
        <w:tab/>
      </w:r>
    </w:p>
    <w:p w14:paraId="4DBC072D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Frei, S. P. (2000, Nov). Cost comparison of bronchodilator delivery methods in Emergency Department treatment of asthma. </w:t>
      </w:r>
      <w:r w:rsidRPr="00262BF3">
        <w:rPr>
          <w:rFonts w:ascii="Arial" w:hAnsi="Arial" w:cs="Arial"/>
          <w:i/>
          <w:iCs/>
        </w:rPr>
        <w:t>J Emerg Med, 19</w:t>
      </w:r>
      <w:r w:rsidRPr="00262BF3">
        <w:rPr>
          <w:rFonts w:ascii="Arial" w:hAnsi="Arial" w:cs="Arial"/>
        </w:rPr>
        <w:t xml:space="preserve">(4), 323-326. https://doi.org/10.1016/s0736-4679(00)00256-0 </w:t>
      </w:r>
      <w:r w:rsidRPr="00262BF3">
        <w:rPr>
          <w:rFonts w:ascii="Arial" w:hAnsi="Arial" w:cs="Arial"/>
        </w:rPr>
        <w:tab/>
      </w:r>
    </w:p>
    <w:p w14:paraId="416C328C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Himes, B. E., Leszinsky, L., Walsh, R., Hepner, H., &amp; Wu, A. C. (2019, Nov - Dec). Mobile Health and Inhaler-Based Monitoring Devices for Asthma Management. </w:t>
      </w:r>
      <w:r w:rsidRPr="00262BF3">
        <w:rPr>
          <w:rFonts w:ascii="Arial" w:hAnsi="Arial" w:cs="Arial"/>
          <w:i/>
          <w:iCs/>
        </w:rPr>
        <w:t>J Allergy Clin Immunol Pract, 7</w:t>
      </w:r>
      <w:r w:rsidRPr="00262BF3">
        <w:rPr>
          <w:rFonts w:ascii="Arial" w:hAnsi="Arial" w:cs="Arial"/>
        </w:rPr>
        <w:t xml:space="preserve">(8), 2535-2543. https://doi.org/10.1016/j.jaip.2019.08.034 </w:t>
      </w:r>
      <w:r w:rsidRPr="00262BF3">
        <w:rPr>
          <w:rFonts w:ascii="Arial" w:hAnsi="Arial" w:cs="Arial"/>
        </w:rPr>
        <w:tab/>
      </w:r>
    </w:p>
    <w:p w14:paraId="6EDBFF98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Johnson, L. H., Beck, A. F., Kahn, R. S., Huang, B., Ryan, P. H., Olano, K. K., &amp; Auger, K. A. (2017, Sep). Characteristics of Pediatric Emergency Revisits After an Asthma-Related Hospitalization. </w:t>
      </w:r>
      <w:r w:rsidRPr="00262BF3">
        <w:rPr>
          <w:rFonts w:ascii="Arial" w:hAnsi="Arial" w:cs="Arial"/>
          <w:i/>
          <w:iCs/>
        </w:rPr>
        <w:t>Ann Emerg Med, 70</w:t>
      </w:r>
      <w:r w:rsidRPr="00262BF3">
        <w:rPr>
          <w:rFonts w:ascii="Arial" w:hAnsi="Arial" w:cs="Arial"/>
        </w:rPr>
        <w:t xml:space="preserve">(3), 277-287. https://doi.org/10.1016/j.annemergmed.2017.01.015 </w:t>
      </w:r>
      <w:r w:rsidRPr="00262BF3">
        <w:rPr>
          <w:rFonts w:ascii="Arial" w:hAnsi="Arial" w:cs="Arial"/>
        </w:rPr>
        <w:tab/>
      </w:r>
    </w:p>
    <w:p w14:paraId="08E96927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Kleinman, N. L., Brook, R. A., &amp; Ramachandran, S. (2009, Aug). An employer perspective on annual employee and dependent costs for pediatric asthma. </w:t>
      </w:r>
      <w:r w:rsidRPr="00262BF3">
        <w:rPr>
          <w:rFonts w:ascii="Arial" w:hAnsi="Arial" w:cs="Arial"/>
          <w:i/>
          <w:iCs/>
        </w:rPr>
        <w:t>Ann Allergy Asthma Immunol, 103</w:t>
      </w:r>
      <w:r w:rsidRPr="00262BF3">
        <w:rPr>
          <w:rFonts w:ascii="Arial" w:hAnsi="Arial" w:cs="Arial"/>
        </w:rPr>
        <w:t xml:space="preserve">(2), 114-120. https://doi.org/10.1016/S1081-1206(10)60163-9 </w:t>
      </w:r>
      <w:r w:rsidRPr="00262BF3">
        <w:rPr>
          <w:rFonts w:ascii="Arial" w:hAnsi="Arial" w:cs="Arial"/>
        </w:rPr>
        <w:tab/>
      </w:r>
    </w:p>
    <w:p w14:paraId="7D73A540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Leelathipkul, L., Tanticharoenwiwat, P., Ithiawatchakul, J., Prommin, D., Sirisalee, P., Junhunee, P., &amp; Poachanukoon, O. (2016, Jul). MDI with DIY Spacer versus Nebulizer for Bronchodilator Therapy in Children Admitted with Asthmatic Attack. </w:t>
      </w:r>
      <w:r w:rsidRPr="00262BF3">
        <w:rPr>
          <w:rFonts w:ascii="Arial" w:hAnsi="Arial" w:cs="Arial"/>
          <w:i/>
          <w:iCs/>
        </w:rPr>
        <w:t>J Med Assoc Thai, 99 Suppl 4</w:t>
      </w:r>
      <w:r w:rsidRPr="00262BF3">
        <w:rPr>
          <w:rFonts w:ascii="Arial" w:hAnsi="Arial" w:cs="Arial"/>
        </w:rPr>
        <w:t xml:space="preserve">, S265-274. https://www.ncbi.nlm.nih.gov/pubmed/29927182 </w:t>
      </w:r>
      <w:r w:rsidRPr="00262BF3">
        <w:rPr>
          <w:rFonts w:ascii="Arial" w:hAnsi="Arial" w:cs="Arial"/>
        </w:rPr>
        <w:tab/>
      </w:r>
    </w:p>
    <w:p w14:paraId="58978F45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Leversha, A. M., Campanella, S. G., Aickin, R. P., &amp; Asher, M. I. (2000, Apr). Costs and effectiveness of spacer versus nebulizer in young children with moderate and severe acute asthma. </w:t>
      </w:r>
      <w:r w:rsidRPr="00262BF3">
        <w:rPr>
          <w:rFonts w:ascii="Arial" w:hAnsi="Arial" w:cs="Arial"/>
          <w:i/>
          <w:iCs/>
        </w:rPr>
        <w:t>J Pediatr, 136</w:t>
      </w:r>
      <w:r w:rsidRPr="00262BF3">
        <w:rPr>
          <w:rFonts w:ascii="Arial" w:hAnsi="Arial" w:cs="Arial"/>
        </w:rPr>
        <w:t xml:space="preserve">(4), 497-502. https://doi.org/10.1016/s0022-3476(00)90013-1 </w:t>
      </w:r>
      <w:r w:rsidRPr="00262BF3">
        <w:rPr>
          <w:rFonts w:ascii="Arial" w:hAnsi="Arial" w:cs="Arial"/>
        </w:rPr>
        <w:tab/>
      </w:r>
    </w:p>
    <w:p w14:paraId="49603032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Matsunaga, K., Kawabata, H., Hirano, T., Sugiura, H., Minakata, Y., &amp; Ichinose, M. (2013, Apr). Difference in time-course of improvement in asthma control measures between budesonide and budesonide/formoterol. </w:t>
      </w:r>
      <w:r w:rsidRPr="00262BF3">
        <w:rPr>
          <w:rFonts w:ascii="Arial" w:hAnsi="Arial" w:cs="Arial"/>
          <w:i/>
          <w:iCs/>
        </w:rPr>
        <w:t>Pulm Pharmacol Ther, 26</w:t>
      </w:r>
      <w:r w:rsidRPr="00262BF3">
        <w:rPr>
          <w:rFonts w:ascii="Arial" w:hAnsi="Arial" w:cs="Arial"/>
        </w:rPr>
        <w:t xml:space="preserve">(2), 189-194. https://doi.org/10.1016/j.pupt.2012.10.006 </w:t>
      </w:r>
      <w:r w:rsidRPr="00262BF3">
        <w:rPr>
          <w:rFonts w:ascii="Arial" w:hAnsi="Arial" w:cs="Arial"/>
        </w:rPr>
        <w:tab/>
      </w:r>
    </w:p>
    <w:p w14:paraId="0A25B7BF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Newman, S. P. (2004). Spacer devices for metered dose inhalers. </w:t>
      </w:r>
      <w:r w:rsidRPr="00262BF3">
        <w:rPr>
          <w:rFonts w:ascii="Arial" w:hAnsi="Arial" w:cs="Arial"/>
          <w:i/>
          <w:iCs/>
        </w:rPr>
        <w:t>Clin Pharmacokinet, 43</w:t>
      </w:r>
      <w:r w:rsidRPr="00262BF3">
        <w:rPr>
          <w:rFonts w:ascii="Arial" w:hAnsi="Arial" w:cs="Arial"/>
        </w:rPr>
        <w:t xml:space="preserve">(6), 349-360. https://doi.org/10.2165/00003088-200443060-00001 </w:t>
      </w:r>
      <w:r w:rsidRPr="00262BF3">
        <w:rPr>
          <w:rFonts w:ascii="Arial" w:hAnsi="Arial" w:cs="Arial"/>
        </w:rPr>
        <w:tab/>
      </w:r>
    </w:p>
    <w:p w14:paraId="6406DC19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369062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Pyle, R. C., Divekar, R., May, S. M., Narla, N., Pianosi, P. T., Hartz, M. F., Ott, N. L., Park, M. A., McWilliams, D. B., Green, J. A., Despins, K. N., &amp; Joshi, A. Y. (2015, Sep). Asthma-associated comorbidities in children with and without secondhand smoke exposure. </w:t>
      </w:r>
      <w:r w:rsidRPr="00262BF3">
        <w:rPr>
          <w:rFonts w:ascii="Arial" w:hAnsi="Arial" w:cs="Arial"/>
          <w:i/>
          <w:iCs/>
        </w:rPr>
        <w:t>Ann Allergy Asthma Immunol, 115</w:t>
      </w:r>
      <w:r w:rsidRPr="00262BF3">
        <w:rPr>
          <w:rFonts w:ascii="Arial" w:hAnsi="Arial" w:cs="Arial"/>
        </w:rPr>
        <w:t xml:space="preserve">(3), 205-210. https://doi.org/10.1016/j.anai.2015.06.027 </w:t>
      </w:r>
      <w:r w:rsidRPr="00262BF3">
        <w:rPr>
          <w:rFonts w:ascii="Arial" w:hAnsi="Arial" w:cs="Arial"/>
        </w:rPr>
        <w:tab/>
      </w:r>
    </w:p>
    <w:p w14:paraId="264DEF9F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Rodriguez-Martinez, C. E., Sossa-Briceno, M. P., &amp; Castro-Rodriguez, J. A. (2020, Apr). Metered-dose inhalers vs nebulization for the delivery of albuterol in pediatric asthma exacerbations: A cost-effectiveness analysis in a middle-income country. </w:t>
      </w:r>
      <w:r w:rsidRPr="00262BF3">
        <w:rPr>
          <w:rFonts w:ascii="Arial" w:hAnsi="Arial" w:cs="Arial"/>
          <w:i/>
          <w:iCs/>
        </w:rPr>
        <w:t>Pediatr Pulmonol, 55</w:t>
      </w:r>
      <w:r w:rsidRPr="00262BF3">
        <w:rPr>
          <w:rFonts w:ascii="Arial" w:hAnsi="Arial" w:cs="Arial"/>
        </w:rPr>
        <w:t xml:space="preserve">(4), 866-873. https://doi.org/10.1002/ppul.24650 </w:t>
      </w:r>
      <w:r w:rsidRPr="00262BF3">
        <w:rPr>
          <w:rFonts w:ascii="Arial" w:hAnsi="Arial" w:cs="Arial"/>
        </w:rPr>
        <w:tab/>
      </w:r>
    </w:p>
    <w:p w14:paraId="16EE6F85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Scott, S. D., Osmond, M. H., O'Leary, K. A., Graham, I. D., Grimshaw, J., Klassen, T., &amp; Pediatric Emergency Research Canada, M. D. I. s. S. G. (2009, Oct 13). Barriers and supports to implementation of MDI/spacer use in nine Canadian pediatric emergency departments: a qualitative study. </w:t>
      </w:r>
      <w:r w:rsidRPr="00262BF3">
        <w:rPr>
          <w:rFonts w:ascii="Arial" w:hAnsi="Arial" w:cs="Arial"/>
          <w:i/>
          <w:iCs/>
        </w:rPr>
        <w:t>Implement Sci, 4</w:t>
      </w:r>
      <w:r w:rsidRPr="00262BF3">
        <w:rPr>
          <w:rFonts w:ascii="Arial" w:hAnsi="Arial" w:cs="Arial"/>
        </w:rPr>
        <w:t xml:space="preserve">, 65. https://doi.org/10.1186/1748-5908-4-65 </w:t>
      </w:r>
      <w:r w:rsidRPr="00262BF3">
        <w:rPr>
          <w:rFonts w:ascii="Arial" w:hAnsi="Arial" w:cs="Arial"/>
        </w:rPr>
        <w:tab/>
      </w:r>
    </w:p>
    <w:p w14:paraId="5439031A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Stein, S. W., Sheth, P., Hodson, P. D., &amp; Myrdal, P. B. (2014, Apr). Advances in metered dose inhaler technology: hardware development. </w:t>
      </w:r>
      <w:r w:rsidRPr="00262BF3">
        <w:rPr>
          <w:rFonts w:ascii="Arial" w:hAnsi="Arial" w:cs="Arial"/>
          <w:i/>
          <w:iCs/>
        </w:rPr>
        <w:t>AAPS PharmSciTech, 15</w:t>
      </w:r>
      <w:r w:rsidRPr="00262BF3">
        <w:rPr>
          <w:rFonts w:ascii="Arial" w:hAnsi="Arial" w:cs="Arial"/>
        </w:rPr>
        <w:t xml:space="preserve">(2), 326-338. https://doi.org/10.1208/s12249-013-0062-y </w:t>
      </w:r>
      <w:r w:rsidRPr="00262BF3">
        <w:rPr>
          <w:rFonts w:ascii="Arial" w:hAnsi="Arial" w:cs="Arial"/>
        </w:rPr>
        <w:tab/>
      </w:r>
    </w:p>
    <w:p w14:paraId="2A38E8B8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Virchow, J. C., Crompton, G. K., Dal Negro, R., Pedersen, S., Magnan, A., Seidenberg, J., &amp; Barnes, P. J. (2008, Jan). Importance of inhaler devices in the management of airway disease. </w:t>
      </w:r>
      <w:r w:rsidRPr="00262BF3">
        <w:rPr>
          <w:rFonts w:ascii="Arial" w:hAnsi="Arial" w:cs="Arial"/>
          <w:i/>
          <w:iCs/>
        </w:rPr>
        <w:t>Respir Med, 102</w:t>
      </w:r>
      <w:r w:rsidRPr="00262BF3">
        <w:rPr>
          <w:rFonts w:ascii="Arial" w:hAnsi="Arial" w:cs="Arial"/>
        </w:rPr>
        <w:t xml:space="preserve">(1), 10-19. https://doi.org/10.1016/j.rmed.2007.07.031 </w:t>
      </w:r>
      <w:r w:rsidRPr="00262BF3">
        <w:rPr>
          <w:rFonts w:ascii="Arial" w:hAnsi="Arial" w:cs="Arial"/>
        </w:rPr>
        <w:tab/>
      </w:r>
    </w:p>
    <w:p w14:paraId="6444A060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Volerman, A., Balachandran, U., Siros, M., Akel, M., &amp; Press, V. G. (2021, Jan). Mask Use with Spacers/Valved Holding Chambers and Metered Dose Inhalers among Children with Asthma. </w:t>
      </w:r>
      <w:r w:rsidRPr="00262BF3">
        <w:rPr>
          <w:rFonts w:ascii="Arial" w:hAnsi="Arial" w:cs="Arial"/>
          <w:i/>
          <w:iCs/>
        </w:rPr>
        <w:t>Ann Am Thorac Soc, 18</w:t>
      </w:r>
      <w:r w:rsidRPr="00262BF3">
        <w:rPr>
          <w:rFonts w:ascii="Arial" w:hAnsi="Arial" w:cs="Arial"/>
        </w:rPr>
        <w:t xml:space="preserve">(1), 17-22. https://doi.org/10.1513/AnnalsATS.202005-522CME </w:t>
      </w:r>
      <w:r w:rsidRPr="00262BF3">
        <w:rPr>
          <w:rFonts w:ascii="Arial" w:hAnsi="Arial" w:cs="Arial"/>
        </w:rPr>
        <w:tab/>
      </w:r>
    </w:p>
    <w:p w14:paraId="37C9724B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Volerman, A., Balachandran, U., Siros, M., Akel, M., &amp; Press, V. G. (2021, Mar). Reply: Utility of a Mask with a Spacer to Deliver the Contents of a Metered Dose Inhaler. </w:t>
      </w:r>
      <w:r w:rsidRPr="00262BF3">
        <w:rPr>
          <w:rFonts w:ascii="Arial" w:hAnsi="Arial" w:cs="Arial"/>
          <w:i/>
          <w:iCs/>
        </w:rPr>
        <w:t>Ann Am Thorac Soc, 18</w:t>
      </w:r>
      <w:r w:rsidRPr="00262BF3">
        <w:rPr>
          <w:rFonts w:ascii="Arial" w:hAnsi="Arial" w:cs="Arial"/>
        </w:rPr>
        <w:t xml:space="preserve">(3), 553. https://doi.org/10.1513/AnnalsATS.202011-1399LE </w:t>
      </w:r>
      <w:r w:rsidRPr="00262BF3">
        <w:rPr>
          <w:rFonts w:ascii="Arial" w:hAnsi="Arial" w:cs="Arial"/>
        </w:rPr>
        <w:tab/>
      </w:r>
    </w:p>
    <w:p w14:paraId="463284E8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Yildirim, M., Griffin, P., Keskinocak, P., O'Connor, J. C., &amp; Swann, J. L. (2021, Dec). Estimating the impact of self-management education, influenza vaccines, nebulizers, and spacers on health utilization and expenditures for Medicaid-enrolled children with asthma. </w:t>
      </w:r>
      <w:r w:rsidRPr="00262BF3">
        <w:rPr>
          <w:rFonts w:ascii="Arial" w:hAnsi="Arial" w:cs="Arial"/>
          <w:i/>
          <w:iCs/>
        </w:rPr>
        <w:t>J Asthma, 58</w:t>
      </w:r>
      <w:r w:rsidRPr="00262BF3">
        <w:rPr>
          <w:rFonts w:ascii="Arial" w:hAnsi="Arial" w:cs="Arial"/>
        </w:rPr>
        <w:t xml:space="preserve">(12), 1637-1647. https://doi.org/10.1080/02770903.2020.1821056 </w:t>
      </w:r>
      <w:r w:rsidRPr="00262BF3">
        <w:rPr>
          <w:rFonts w:ascii="Arial" w:hAnsi="Arial" w:cs="Arial"/>
        </w:rPr>
        <w:tab/>
      </w:r>
    </w:p>
    <w:p w14:paraId="1B219412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262BF3">
        <w:rPr>
          <w:rFonts w:ascii="Arial" w:hAnsi="Arial" w:cs="Arial"/>
        </w:rPr>
        <w:t xml:space="preserve">Zar, H. J., Asmus, M. J., &amp; Weinberg, E. G. (2002, Jun). A 500-ml plastic bottle: an effective spacer for children with asthma. </w:t>
      </w:r>
      <w:r w:rsidRPr="00262BF3">
        <w:rPr>
          <w:rFonts w:ascii="Arial" w:hAnsi="Arial" w:cs="Arial"/>
          <w:i/>
          <w:iCs/>
        </w:rPr>
        <w:t>Pediatr Allergy Immunol, 13</w:t>
      </w:r>
      <w:r w:rsidRPr="00262BF3">
        <w:rPr>
          <w:rFonts w:ascii="Arial" w:hAnsi="Arial" w:cs="Arial"/>
        </w:rPr>
        <w:t xml:space="preserve">(3), 217-222. https://doi.org/10.1034/j.1399-3038.2002.01056.x </w:t>
      </w:r>
      <w:r w:rsidRPr="00262BF3">
        <w:rPr>
          <w:rFonts w:ascii="Arial" w:hAnsi="Arial" w:cs="Arial"/>
        </w:rPr>
        <w:tab/>
      </w:r>
    </w:p>
    <w:p w14:paraId="723A3D91" w14:textId="77777777" w:rsidR="00DB02EF" w:rsidRPr="00262BF3" w:rsidRDefault="00DB02EF" w:rsidP="00262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B02EF" w:rsidRPr="00262B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62BF3"/>
    <w:rsid w:val="00023D38"/>
    <w:rsid w:val="000A1D2E"/>
    <w:rsid w:val="00262BF3"/>
    <w:rsid w:val="00D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A738D"/>
  <w14:defaultImageDpi w14:val="0"/>
  <w15:docId w15:val="{9B01B58F-8388-4DDE-9092-83453B76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Jo</dc:creator>
  <cp:keywords/>
  <dc:description/>
  <cp:lastModifiedBy>Dowell, Jo</cp:lastModifiedBy>
  <cp:revision>2</cp:revision>
  <dcterms:created xsi:type="dcterms:W3CDTF">2022-04-11T03:00:00Z</dcterms:created>
  <dcterms:modified xsi:type="dcterms:W3CDTF">2022-04-11T03:00:00Z</dcterms:modified>
</cp:coreProperties>
</file>